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5819"/>
        <w:gridCol w:w="2333"/>
      </w:tblGrid>
      <w:tr w:rsidR="00DF1EFB" w:rsidRPr="00533BB2" w14:paraId="7D66C935" w14:textId="77777777" w:rsidTr="00DF1EFB">
        <w:trPr>
          <w:trHeight w:val="1442"/>
        </w:trPr>
        <w:tc>
          <w:tcPr>
            <w:tcW w:w="1328" w:type="dxa"/>
            <w:shd w:val="clear" w:color="auto" w:fill="auto"/>
            <w:vAlign w:val="center"/>
          </w:tcPr>
          <w:p w14:paraId="6B3E32F0" w14:textId="77777777" w:rsidR="00DF1EFB" w:rsidRPr="00533BB2" w:rsidRDefault="00DF1EFB" w:rsidP="00DF1EFB">
            <w:pPr>
              <w:pStyle w:val="BodyText"/>
              <w:jc w:val="center"/>
              <w:rPr>
                <w:rFonts w:ascii="Comic Sans MS" w:hAnsi="Comic Sans MS" w:cs="Arial"/>
                <w:sz w:val="24"/>
              </w:rPr>
            </w:pPr>
          </w:p>
          <w:p w14:paraId="4C3502F8" w14:textId="77777777" w:rsidR="00DF1EFB" w:rsidRPr="001F7385" w:rsidRDefault="00DF1EFB" w:rsidP="00DF1EFB">
            <w:pPr>
              <w:pStyle w:val="BodyText"/>
              <w:jc w:val="center"/>
              <w:rPr>
                <w:rFonts w:ascii="Calibri" w:hAnsi="Calibri" w:cs="Calibri"/>
                <w:sz w:val="24"/>
              </w:rPr>
            </w:pPr>
            <w:r w:rsidRPr="001F7385">
              <w:rPr>
                <w:rFonts w:ascii="Calibri" w:hAnsi="Calibri" w:cs="Calibri"/>
                <w:sz w:val="24"/>
              </w:rPr>
              <w:t>Page 1</w:t>
            </w:r>
          </w:p>
          <w:p w14:paraId="28BFBF95" w14:textId="77777777" w:rsidR="00DF1EFB" w:rsidRPr="00533BB2" w:rsidRDefault="00DF1EFB" w:rsidP="00DF1EFB">
            <w:pPr>
              <w:pStyle w:val="BodyText"/>
              <w:jc w:val="center"/>
              <w:rPr>
                <w:rFonts w:ascii="Comic Sans MS" w:hAnsi="Comic Sans MS" w:cs="Arial"/>
                <w:sz w:val="24"/>
              </w:rPr>
            </w:pPr>
          </w:p>
        </w:tc>
        <w:tc>
          <w:tcPr>
            <w:tcW w:w="5819" w:type="dxa"/>
            <w:shd w:val="clear" w:color="auto" w:fill="auto"/>
          </w:tcPr>
          <w:p w14:paraId="5F2588A6" w14:textId="77777777" w:rsidR="00DF1EFB" w:rsidRPr="00533BB2" w:rsidRDefault="00DF1EFB" w:rsidP="00DF1EFB">
            <w:pPr>
              <w:pStyle w:val="BodyText"/>
              <w:rPr>
                <w:rFonts w:ascii="Comic Sans MS" w:hAnsi="Comic Sans MS" w:cs="Arial"/>
                <w:b/>
                <w:sz w:val="24"/>
              </w:rPr>
            </w:pPr>
          </w:p>
          <w:p w14:paraId="3DF83A1F" w14:textId="77777777" w:rsidR="00DF1EFB" w:rsidRPr="001F7385" w:rsidRDefault="00DF1EFB" w:rsidP="00DF1EFB">
            <w:pPr>
              <w:pStyle w:val="BodyText"/>
              <w:rPr>
                <w:rFonts w:ascii="Calibri" w:hAnsi="Calibri" w:cs="Calibri"/>
                <w:b/>
                <w:sz w:val="24"/>
              </w:rPr>
            </w:pPr>
            <w:r w:rsidRPr="001F7385">
              <w:rPr>
                <w:rFonts w:ascii="Calibri" w:hAnsi="Calibri" w:cs="Calibri"/>
                <w:b/>
                <w:sz w:val="24"/>
              </w:rPr>
              <w:t xml:space="preserve">COLBY &amp; BANNINGHAM PARISH COUNCIL </w:t>
            </w:r>
          </w:p>
          <w:p w14:paraId="76DA8DBA" w14:textId="77777777" w:rsidR="00DF1EFB" w:rsidRPr="001F7385" w:rsidRDefault="00DF1EFB" w:rsidP="00DF1EFB">
            <w:pPr>
              <w:pStyle w:val="BodyText"/>
              <w:rPr>
                <w:rFonts w:ascii="Calibri" w:hAnsi="Calibri" w:cs="Calibri"/>
                <w:b/>
                <w:sz w:val="24"/>
              </w:rPr>
            </w:pPr>
            <w:r w:rsidRPr="001F7385">
              <w:rPr>
                <w:rFonts w:ascii="Calibri" w:hAnsi="Calibri" w:cs="Calibri"/>
                <w:b/>
                <w:sz w:val="24"/>
              </w:rPr>
              <w:t xml:space="preserve"> </w:t>
            </w:r>
          </w:p>
          <w:p w14:paraId="397C09F0" w14:textId="6110F616" w:rsidR="00DF1EFB" w:rsidRPr="001F7385" w:rsidRDefault="002C657E" w:rsidP="00DF1EFB">
            <w:pPr>
              <w:pStyle w:val="BodyText"/>
              <w:rPr>
                <w:rFonts w:ascii="Calibri" w:hAnsi="Calibri" w:cs="Calibri"/>
                <w:b/>
                <w:sz w:val="24"/>
              </w:rPr>
            </w:pPr>
            <w:r>
              <w:rPr>
                <w:rFonts w:ascii="Calibri" w:hAnsi="Calibri" w:cs="Calibri"/>
                <w:b/>
                <w:sz w:val="24"/>
              </w:rPr>
              <w:t xml:space="preserve">Christmas </w:t>
            </w:r>
            <w:r w:rsidR="00DF1EFB" w:rsidRPr="001F7385">
              <w:rPr>
                <w:rFonts w:ascii="Calibri" w:hAnsi="Calibri" w:cs="Calibri"/>
                <w:b/>
                <w:sz w:val="24"/>
              </w:rPr>
              <w:t xml:space="preserve">Newsletter             </w:t>
            </w:r>
            <w:r w:rsidR="00822B1E">
              <w:rPr>
                <w:rFonts w:ascii="Calibri" w:hAnsi="Calibri" w:cs="Calibri"/>
                <w:b/>
                <w:sz w:val="24"/>
              </w:rPr>
              <w:t xml:space="preserve">           </w:t>
            </w:r>
            <w:r>
              <w:rPr>
                <w:rFonts w:ascii="Calibri" w:hAnsi="Calibri" w:cs="Calibri"/>
                <w:b/>
                <w:sz w:val="24"/>
              </w:rPr>
              <w:t xml:space="preserve">December </w:t>
            </w:r>
            <w:r w:rsidR="00BF42B6">
              <w:rPr>
                <w:rFonts w:ascii="Calibri" w:hAnsi="Calibri" w:cs="Calibri"/>
                <w:b/>
                <w:sz w:val="24"/>
              </w:rPr>
              <w:t>2021</w:t>
            </w:r>
          </w:p>
          <w:p w14:paraId="66960F48" w14:textId="77777777" w:rsidR="00DF1EFB" w:rsidRPr="00533BB2" w:rsidRDefault="00DF1EFB" w:rsidP="00DF1EFB">
            <w:pPr>
              <w:pStyle w:val="BodyText"/>
              <w:rPr>
                <w:rFonts w:ascii="Comic Sans MS" w:hAnsi="Comic Sans MS" w:cs="Arial"/>
                <w:sz w:val="24"/>
              </w:rPr>
            </w:pPr>
          </w:p>
        </w:tc>
        <w:tc>
          <w:tcPr>
            <w:tcW w:w="2333" w:type="dxa"/>
            <w:shd w:val="clear" w:color="auto" w:fill="auto"/>
          </w:tcPr>
          <w:p w14:paraId="25D527DB" w14:textId="77777777" w:rsidR="00DF1EFB" w:rsidRPr="00533BB2" w:rsidRDefault="00580E55" w:rsidP="00DF1EFB">
            <w:pPr>
              <w:pStyle w:val="BodyText"/>
              <w:jc w:val="both"/>
              <w:rPr>
                <w:rFonts w:ascii="Comic Sans MS" w:hAnsi="Comic Sans MS" w:cs="Arial"/>
                <w:sz w:val="24"/>
              </w:rPr>
            </w:pPr>
            <w:r>
              <w:rPr>
                <w:rFonts w:ascii="Comic Sans MS" w:hAnsi="Comic Sans MS" w:cs="Arial"/>
                <w:sz w:val="24"/>
              </w:rPr>
              <w:pict w14:anchorId="29297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84pt">
                  <v:imagedata r:id="rId8" o:title="mumbeingapain"/>
                </v:shape>
              </w:pict>
            </w:r>
          </w:p>
        </w:tc>
      </w:tr>
    </w:tbl>
    <w:p w14:paraId="6B41EF7C" w14:textId="77777777" w:rsidR="00F069B7" w:rsidRDefault="00F069B7" w:rsidP="008D59E4">
      <w:pPr>
        <w:pStyle w:val="BodyText"/>
        <w:jc w:val="both"/>
        <w:rPr>
          <w:rFonts w:ascii="Calibri" w:hAnsi="Calibri" w:cs="Calibri"/>
          <w:szCs w:val="22"/>
        </w:rPr>
      </w:pPr>
    </w:p>
    <w:p w14:paraId="6FED20FB" w14:textId="77777777" w:rsidR="002C657E" w:rsidRDefault="002C657E" w:rsidP="002C657E">
      <w:pPr>
        <w:spacing w:after="160" w:line="256" w:lineRule="auto"/>
        <w:jc w:val="center"/>
        <w:rPr>
          <w:rFonts w:ascii="Arial" w:eastAsia="Calibri" w:hAnsi="Arial" w:cs="Arial"/>
          <w:b/>
          <w:bCs/>
          <w:sz w:val="32"/>
          <w:szCs w:val="32"/>
          <w:lang w:eastAsia="en-US"/>
        </w:rPr>
      </w:pPr>
    </w:p>
    <w:p w14:paraId="3F99BF0A" w14:textId="5BC6AD24" w:rsidR="002C657E" w:rsidRPr="002C657E" w:rsidRDefault="002C657E" w:rsidP="002C657E">
      <w:pPr>
        <w:spacing w:after="160" w:line="256" w:lineRule="auto"/>
        <w:jc w:val="center"/>
        <w:rPr>
          <w:rFonts w:ascii="Arial" w:eastAsia="Calibri" w:hAnsi="Arial" w:cs="Arial"/>
          <w:b/>
          <w:bCs/>
          <w:sz w:val="28"/>
          <w:szCs w:val="28"/>
          <w:lang w:eastAsia="en-US"/>
        </w:rPr>
      </w:pPr>
      <w:r w:rsidRPr="002C657E">
        <w:rPr>
          <w:rFonts w:ascii="Arial" w:eastAsia="Calibri" w:hAnsi="Arial" w:cs="Arial"/>
          <w:b/>
          <w:bCs/>
          <w:sz w:val="32"/>
          <w:szCs w:val="32"/>
          <w:lang w:eastAsia="en-US"/>
        </w:rPr>
        <w:t>INVITATION for 22</w:t>
      </w:r>
      <w:r w:rsidRPr="002C657E">
        <w:rPr>
          <w:rFonts w:ascii="Arial" w:eastAsia="Calibri" w:hAnsi="Arial" w:cs="Arial"/>
          <w:b/>
          <w:bCs/>
          <w:sz w:val="32"/>
          <w:szCs w:val="32"/>
          <w:vertAlign w:val="superscript"/>
          <w:lang w:eastAsia="en-US"/>
        </w:rPr>
        <w:t>nd</w:t>
      </w:r>
      <w:r w:rsidRPr="002C657E">
        <w:rPr>
          <w:rFonts w:ascii="Arial" w:eastAsia="Calibri" w:hAnsi="Arial" w:cs="Arial"/>
          <w:b/>
          <w:bCs/>
          <w:sz w:val="32"/>
          <w:szCs w:val="32"/>
          <w:lang w:eastAsia="en-US"/>
        </w:rPr>
        <w:t xml:space="preserve"> December</w:t>
      </w:r>
    </w:p>
    <w:p w14:paraId="0842BF19" w14:textId="77777777" w:rsidR="002C657E" w:rsidRPr="002C657E" w:rsidRDefault="002C657E" w:rsidP="002C657E">
      <w:pPr>
        <w:spacing w:after="160" w:line="256" w:lineRule="auto"/>
        <w:jc w:val="both"/>
        <w:rPr>
          <w:rFonts w:ascii="Arial" w:eastAsia="Calibri" w:hAnsi="Arial" w:cs="Arial"/>
          <w:sz w:val="22"/>
          <w:szCs w:val="22"/>
          <w:lang w:eastAsia="en-US"/>
        </w:rPr>
      </w:pPr>
      <w:r w:rsidRPr="002C657E">
        <w:rPr>
          <w:rFonts w:ascii="Arial" w:eastAsia="Calibri" w:hAnsi="Arial" w:cs="Arial"/>
          <w:sz w:val="22"/>
          <w:szCs w:val="22"/>
          <w:lang w:eastAsia="en-US"/>
        </w:rPr>
        <w:t>You may recall from the last Newsletter that we wanted to have an event for everyone before Christmas. So, here are the details for you to put into your diary! First, we are going ahead with a local competition to find the best Christmas light displays but there is no need to register your interest – what we will do is to send our judges around the Parish on one evening between the 17 and 20 December, so make sure your lights are up and on by then! If you live on the edge of the Parish or are at a secluded position but want to be involved then please do let us know – just so that your contribution is not missed.</w:t>
      </w:r>
    </w:p>
    <w:p w14:paraId="03A9DB1B" w14:textId="77777777" w:rsidR="002C657E" w:rsidRPr="002C657E" w:rsidRDefault="002C657E" w:rsidP="002C657E">
      <w:pPr>
        <w:spacing w:after="160" w:line="256" w:lineRule="auto"/>
        <w:jc w:val="both"/>
        <w:rPr>
          <w:rFonts w:ascii="Arial" w:eastAsia="Calibri" w:hAnsi="Arial" w:cs="Arial"/>
          <w:sz w:val="22"/>
          <w:szCs w:val="22"/>
          <w:lang w:eastAsia="en-US"/>
        </w:rPr>
      </w:pPr>
      <w:r w:rsidRPr="002C657E">
        <w:rPr>
          <w:rFonts w:ascii="Arial" w:eastAsia="Calibri" w:hAnsi="Arial" w:cs="Arial"/>
          <w:sz w:val="22"/>
          <w:szCs w:val="22"/>
          <w:lang w:eastAsia="en-US"/>
        </w:rPr>
        <w:t>The invitation is then to join us on the Village Green, just across from the Banningham Crown, from 6.30pm on Wednesday 22</w:t>
      </w:r>
      <w:r w:rsidRPr="002C657E">
        <w:rPr>
          <w:rFonts w:ascii="Arial" w:eastAsia="Calibri" w:hAnsi="Arial" w:cs="Arial"/>
          <w:sz w:val="22"/>
          <w:szCs w:val="22"/>
          <w:vertAlign w:val="superscript"/>
          <w:lang w:eastAsia="en-US"/>
        </w:rPr>
        <w:t>nd</w:t>
      </w:r>
      <w:r w:rsidRPr="002C657E">
        <w:rPr>
          <w:rFonts w:ascii="Arial" w:eastAsia="Calibri" w:hAnsi="Arial" w:cs="Arial"/>
          <w:sz w:val="22"/>
          <w:szCs w:val="22"/>
          <w:lang w:eastAsia="en-US"/>
        </w:rPr>
        <w:t xml:space="preserve"> December. Mulled wine, soft drinks and mince pies will be available next to the Christmas Tree which we are setting up on the Green. The winners of the Lights competition will be announced. In addition, there will be a competition for any of our children who turn up in festive fancy dress – again, there will be prizes. It will also be an opportunity to meet with other people in the Parish in a fairly safe environment -so please do come along.</w:t>
      </w:r>
    </w:p>
    <w:p w14:paraId="2647570E" w14:textId="77777777" w:rsidR="002C657E" w:rsidRPr="002C657E" w:rsidRDefault="002C657E" w:rsidP="002C657E">
      <w:pPr>
        <w:spacing w:after="160" w:line="256" w:lineRule="auto"/>
        <w:jc w:val="both"/>
        <w:rPr>
          <w:rFonts w:ascii="Calibri" w:eastAsia="Calibri" w:hAnsi="Calibri" w:cs="Calibri"/>
          <w:sz w:val="22"/>
          <w:szCs w:val="22"/>
          <w:lang w:eastAsia="en-US"/>
        </w:rPr>
      </w:pPr>
      <w:r w:rsidRPr="002C657E">
        <w:rPr>
          <w:rFonts w:ascii="Arial" w:eastAsia="Calibri" w:hAnsi="Arial" w:cs="Arial"/>
          <w:sz w:val="22"/>
          <w:szCs w:val="22"/>
          <w:u w:val="single"/>
          <w:lang w:eastAsia="en-US"/>
        </w:rPr>
        <w:t>Village Hall</w:t>
      </w:r>
    </w:p>
    <w:p w14:paraId="19E36910" w14:textId="77777777" w:rsidR="002C657E" w:rsidRPr="002C657E" w:rsidRDefault="002C657E" w:rsidP="002C657E">
      <w:pPr>
        <w:spacing w:after="160" w:line="256" w:lineRule="auto"/>
        <w:jc w:val="both"/>
        <w:rPr>
          <w:rFonts w:ascii="Arial" w:eastAsia="Calibri" w:hAnsi="Arial" w:cs="Arial"/>
          <w:sz w:val="22"/>
          <w:szCs w:val="22"/>
          <w:lang w:eastAsia="en-US"/>
        </w:rPr>
      </w:pPr>
      <w:r w:rsidRPr="002C657E">
        <w:rPr>
          <w:rFonts w:ascii="Arial" w:eastAsia="Calibri" w:hAnsi="Arial" w:cs="Arial"/>
          <w:sz w:val="22"/>
          <w:szCs w:val="22"/>
          <w:lang w:eastAsia="en-US"/>
        </w:rPr>
        <w:t>A great piece of news is that we have been successful in our third grant application to help our work to update the village hall – this time to purchase and install a brand-new sustainable heat pump heating system. Overall, we have now been awarded almost £33,000 to help our project! A big Thank You is due to Diane and Kevin Fields who led the work on these applications. You may also have seen activity at the Village Hall as renovations and new works are now under way and this is being organised and overseen by a group of excellent volunteers from the Parish – again Thank ~You to all of them! Work will continue through the winter period.</w:t>
      </w:r>
    </w:p>
    <w:p w14:paraId="44424E66" w14:textId="00379EA5" w:rsidR="002C657E" w:rsidRPr="002C657E" w:rsidRDefault="002C657E" w:rsidP="002C657E">
      <w:pPr>
        <w:spacing w:after="160" w:line="256" w:lineRule="auto"/>
        <w:jc w:val="center"/>
        <w:rPr>
          <w:rFonts w:ascii="Arial" w:eastAsia="Calibri" w:hAnsi="Arial" w:cs="Arial"/>
          <w:sz w:val="22"/>
          <w:szCs w:val="22"/>
          <w:lang w:eastAsia="en-US"/>
        </w:rPr>
      </w:pPr>
      <w:r w:rsidRPr="002C657E">
        <w:rPr>
          <w:rFonts w:ascii="Arial" w:eastAsia="Calibri" w:hAnsi="Arial" w:cs="Arial"/>
          <w:sz w:val="22"/>
          <w:szCs w:val="22"/>
          <w:lang w:eastAsia="en-US"/>
        </w:rPr>
        <w:t xml:space="preserve">We hope that you and your families will remain safe and well in these trying times and if you have any further questions, then please do call the Parish Clerk on 01263 732530 or e-mail </w:t>
      </w:r>
      <w:hyperlink r:id="rId9" w:history="1">
        <w:r w:rsidRPr="002C657E">
          <w:rPr>
            <w:rFonts w:ascii="Arial" w:eastAsia="Calibri" w:hAnsi="Arial" w:cs="Arial"/>
            <w:color w:val="0000FF"/>
            <w:sz w:val="22"/>
            <w:szCs w:val="22"/>
            <w:u w:val="single"/>
            <w:lang w:eastAsia="en-US"/>
          </w:rPr>
          <w:t>clerk@colby-banningham-pc.gov.uk</w:t>
        </w:r>
      </w:hyperlink>
      <w:r w:rsidRPr="002C657E">
        <w:rPr>
          <w:rFonts w:ascii="Arial" w:eastAsia="Calibri" w:hAnsi="Arial" w:cs="Arial"/>
          <w:sz w:val="22"/>
          <w:szCs w:val="22"/>
          <w:lang w:eastAsia="en-US"/>
        </w:rPr>
        <w:t xml:space="preserve"> .</w:t>
      </w:r>
    </w:p>
    <w:p w14:paraId="0EB9F07A" w14:textId="62BD8C39" w:rsidR="00A36922" w:rsidRPr="00A36922" w:rsidRDefault="00A36922" w:rsidP="00A36922">
      <w:pPr>
        <w:spacing w:after="160" w:line="256" w:lineRule="auto"/>
        <w:jc w:val="both"/>
        <w:rPr>
          <w:rFonts w:ascii="Tahoma" w:eastAsia="Calibri" w:hAnsi="Tahoma" w:cs="Tahoma"/>
          <w:sz w:val="22"/>
          <w:szCs w:val="22"/>
          <w:lang w:eastAsia="en-US"/>
        </w:rPr>
      </w:pPr>
    </w:p>
    <w:p w14:paraId="7C307CA3" w14:textId="1CB94592" w:rsidR="00C60E47" w:rsidRPr="004F28CB" w:rsidRDefault="00C60E47" w:rsidP="002C657E">
      <w:pPr>
        <w:spacing w:after="160" w:line="256" w:lineRule="auto"/>
        <w:jc w:val="both"/>
        <w:rPr>
          <w:rFonts w:ascii="Arial" w:eastAsia="Calibri" w:hAnsi="Arial" w:cs="Arial"/>
          <w:szCs w:val="20"/>
          <w:lang w:eastAsia="en-US"/>
        </w:rPr>
      </w:pPr>
      <w:r w:rsidRPr="004F28CB">
        <w:rPr>
          <w:rFonts w:ascii="Arial" w:eastAsia="Calibri" w:hAnsi="Arial" w:cs="Arial"/>
          <w:szCs w:val="20"/>
          <w:lang w:eastAsia="en-US"/>
        </w:rPr>
        <w:t xml:space="preserve"> </w:t>
      </w:r>
    </w:p>
    <w:sectPr w:rsidR="00C60E47" w:rsidRPr="004F28CB" w:rsidSect="00EF2499">
      <w:headerReference w:type="even" r:id="rId10"/>
      <w:headerReference w:type="default" r:id="rId11"/>
      <w:footerReference w:type="even" r:id="rId12"/>
      <w:footerReference w:type="default" r:id="rId13"/>
      <w:headerReference w:type="first" r:id="rId14"/>
      <w:footerReference w:type="first" r:id="rId15"/>
      <w:pgSz w:w="11906" w:h="16838"/>
      <w:pgMar w:top="180" w:right="1274" w:bottom="284" w:left="1260"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ADE3" w14:textId="77777777" w:rsidR="000D253B" w:rsidRDefault="000D253B">
      <w:r>
        <w:separator/>
      </w:r>
    </w:p>
  </w:endnote>
  <w:endnote w:type="continuationSeparator" w:id="0">
    <w:p w14:paraId="2BFE9FAB" w14:textId="77777777" w:rsidR="000D253B" w:rsidRDefault="000D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1E96" w14:textId="77777777" w:rsidR="000230CB" w:rsidRDefault="00023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899F" w14:textId="77777777" w:rsidR="000A5E67" w:rsidRPr="008D59E4" w:rsidRDefault="000A5E67">
    <w:pPr>
      <w:pStyle w:val="Footer"/>
      <w:ind w:firstLine="1440"/>
      <w:jc w:val="both"/>
      <w:rPr>
        <w:rFonts w:ascii="Comic Sans MS" w:hAnsi="Comic Sans MS"/>
        <w:i/>
        <w:iCs/>
        <w:sz w:val="18"/>
      </w:rPr>
    </w:pPr>
    <w:r>
      <w:rPr>
        <w:rFonts w:ascii="Calibri" w:hAnsi="Calibri"/>
        <w:i/>
        <w:iCs/>
        <w:sz w:val="20"/>
      </w:rPr>
      <w:tab/>
    </w:r>
    <w:r w:rsidRPr="008D59E4">
      <w:rPr>
        <w:rFonts w:ascii="Comic Sans MS" w:hAnsi="Comic Sans MS"/>
        <w:i/>
        <w:iCs/>
        <w:sz w:val="18"/>
      </w:rPr>
      <w:tab/>
    </w:r>
    <w:r w:rsidRPr="008D59E4">
      <w:rPr>
        <w:rFonts w:ascii="Comic Sans MS" w:hAnsi="Comic Sans MS"/>
        <w:i/>
        <w:iCs/>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B78E" w14:textId="77777777" w:rsidR="000230CB" w:rsidRDefault="00023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5E87" w14:textId="77777777" w:rsidR="000D253B" w:rsidRDefault="000D253B">
      <w:r>
        <w:separator/>
      </w:r>
    </w:p>
  </w:footnote>
  <w:footnote w:type="continuationSeparator" w:id="0">
    <w:p w14:paraId="21C3ED3B" w14:textId="77777777" w:rsidR="000D253B" w:rsidRDefault="000D2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E56B" w14:textId="77777777" w:rsidR="000230CB" w:rsidRDefault="00023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35CA" w14:textId="77777777" w:rsidR="000230CB" w:rsidRDefault="00023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C4B4" w14:textId="77777777" w:rsidR="000230CB" w:rsidRDefault="00023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1DD"/>
    <w:multiLevelType w:val="hybridMultilevel"/>
    <w:tmpl w:val="3438C94C"/>
    <w:lvl w:ilvl="0" w:tplc="4B626E48">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46412D"/>
    <w:multiLevelType w:val="hybridMultilevel"/>
    <w:tmpl w:val="42D2FF9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5756BB0"/>
    <w:multiLevelType w:val="hybridMultilevel"/>
    <w:tmpl w:val="0974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B5D9A"/>
    <w:multiLevelType w:val="hybridMultilevel"/>
    <w:tmpl w:val="31BA1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15FCD"/>
    <w:multiLevelType w:val="hybridMultilevel"/>
    <w:tmpl w:val="1CC64A9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3B520B04"/>
    <w:multiLevelType w:val="hybridMultilevel"/>
    <w:tmpl w:val="7888921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42091237"/>
    <w:multiLevelType w:val="hybridMultilevel"/>
    <w:tmpl w:val="DD967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8705A4"/>
    <w:multiLevelType w:val="hybridMultilevel"/>
    <w:tmpl w:val="29A61DD8"/>
    <w:lvl w:ilvl="0" w:tplc="3A345E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893CE3"/>
    <w:multiLevelType w:val="hybridMultilevel"/>
    <w:tmpl w:val="1BB8AC72"/>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9" w15:restartNumberingAfterBreak="0">
    <w:nsid w:val="52304C15"/>
    <w:multiLevelType w:val="hybridMultilevel"/>
    <w:tmpl w:val="0ADA96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A2225"/>
    <w:multiLevelType w:val="hybridMultilevel"/>
    <w:tmpl w:val="4A66C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70F4A"/>
    <w:multiLevelType w:val="hybridMultilevel"/>
    <w:tmpl w:val="9146CE8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77F534D2"/>
    <w:multiLevelType w:val="hybridMultilevel"/>
    <w:tmpl w:val="45F898D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798B2A51"/>
    <w:multiLevelType w:val="hybridMultilevel"/>
    <w:tmpl w:val="330CB83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0"/>
  </w:num>
  <w:num w:numId="2">
    <w:abstractNumId w:val="9"/>
  </w:num>
  <w:num w:numId="3">
    <w:abstractNumId w:val="7"/>
  </w:num>
  <w:num w:numId="4">
    <w:abstractNumId w:val="8"/>
  </w:num>
  <w:num w:numId="5">
    <w:abstractNumId w:val="3"/>
  </w:num>
  <w:num w:numId="6">
    <w:abstractNumId w:val="2"/>
  </w:num>
  <w:num w:numId="7">
    <w:abstractNumId w:val="13"/>
  </w:num>
  <w:num w:numId="8">
    <w:abstractNumId w:val="4"/>
  </w:num>
  <w:num w:numId="9">
    <w:abstractNumId w:val="11"/>
  </w:num>
  <w:num w:numId="10">
    <w:abstractNumId w:val="12"/>
  </w:num>
  <w:num w:numId="11">
    <w:abstractNumId w:val="1"/>
  </w:num>
  <w:num w:numId="12">
    <w:abstractNumId w:val="6"/>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0B6"/>
    <w:rsid w:val="000230CB"/>
    <w:rsid w:val="0009024D"/>
    <w:rsid w:val="000A5E67"/>
    <w:rsid w:val="000A6283"/>
    <w:rsid w:val="000D253B"/>
    <w:rsid w:val="00192D89"/>
    <w:rsid w:val="00194BFB"/>
    <w:rsid w:val="001B78F4"/>
    <w:rsid w:val="001F7385"/>
    <w:rsid w:val="00261F7A"/>
    <w:rsid w:val="00265041"/>
    <w:rsid w:val="0028549C"/>
    <w:rsid w:val="002C657E"/>
    <w:rsid w:val="00372E48"/>
    <w:rsid w:val="0037491D"/>
    <w:rsid w:val="00383CF0"/>
    <w:rsid w:val="003A1105"/>
    <w:rsid w:val="003A73BF"/>
    <w:rsid w:val="00443C58"/>
    <w:rsid w:val="0046796E"/>
    <w:rsid w:val="004F28CB"/>
    <w:rsid w:val="00500279"/>
    <w:rsid w:val="00533BB2"/>
    <w:rsid w:val="00554D93"/>
    <w:rsid w:val="00565DDF"/>
    <w:rsid w:val="005720B6"/>
    <w:rsid w:val="00580E55"/>
    <w:rsid w:val="005878FF"/>
    <w:rsid w:val="005A0931"/>
    <w:rsid w:val="005B34AA"/>
    <w:rsid w:val="005D3DEE"/>
    <w:rsid w:val="005E0D4A"/>
    <w:rsid w:val="005E5B0A"/>
    <w:rsid w:val="005F2016"/>
    <w:rsid w:val="006465FF"/>
    <w:rsid w:val="0065531F"/>
    <w:rsid w:val="00666DCF"/>
    <w:rsid w:val="00690A86"/>
    <w:rsid w:val="006A7F18"/>
    <w:rsid w:val="006D04DB"/>
    <w:rsid w:val="0075043E"/>
    <w:rsid w:val="0077642C"/>
    <w:rsid w:val="007B24EE"/>
    <w:rsid w:val="007E404A"/>
    <w:rsid w:val="00822B1E"/>
    <w:rsid w:val="00842455"/>
    <w:rsid w:val="008773F3"/>
    <w:rsid w:val="00895BF8"/>
    <w:rsid w:val="008A0B8A"/>
    <w:rsid w:val="008D59E4"/>
    <w:rsid w:val="008E1720"/>
    <w:rsid w:val="00910641"/>
    <w:rsid w:val="00915817"/>
    <w:rsid w:val="009272F5"/>
    <w:rsid w:val="009409E2"/>
    <w:rsid w:val="00990D77"/>
    <w:rsid w:val="009C1AC0"/>
    <w:rsid w:val="009D5F92"/>
    <w:rsid w:val="00A34E6D"/>
    <w:rsid w:val="00A36922"/>
    <w:rsid w:val="00A6245A"/>
    <w:rsid w:val="00A6256B"/>
    <w:rsid w:val="00A7051E"/>
    <w:rsid w:val="00AC6B87"/>
    <w:rsid w:val="00B20BA5"/>
    <w:rsid w:val="00B41552"/>
    <w:rsid w:val="00B72443"/>
    <w:rsid w:val="00B7653A"/>
    <w:rsid w:val="00B8095D"/>
    <w:rsid w:val="00B8163B"/>
    <w:rsid w:val="00BE48DB"/>
    <w:rsid w:val="00BF3816"/>
    <w:rsid w:val="00BF42B6"/>
    <w:rsid w:val="00C03227"/>
    <w:rsid w:val="00C60E47"/>
    <w:rsid w:val="00C632DC"/>
    <w:rsid w:val="00C65AAD"/>
    <w:rsid w:val="00C9131D"/>
    <w:rsid w:val="00CE55D0"/>
    <w:rsid w:val="00CF3040"/>
    <w:rsid w:val="00CF5D20"/>
    <w:rsid w:val="00D01EAC"/>
    <w:rsid w:val="00D43566"/>
    <w:rsid w:val="00D536F5"/>
    <w:rsid w:val="00D7124E"/>
    <w:rsid w:val="00DC0741"/>
    <w:rsid w:val="00DC52F1"/>
    <w:rsid w:val="00DF1EFB"/>
    <w:rsid w:val="00E16AE1"/>
    <w:rsid w:val="00E83937"/>
    <w:rsid w:val="00EF2499"/>
    <w:rsid w:val="00F069B7"/>
    <w:rsid w:val="00F20375"/>
    <w:rsid w:val="00F22147"/>
    <w:rsid w:val="00F64CFE"/>
    <w:rsid w:val="00F92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0FF92"/>
  <w15:chartTrackingRefBased/>
  <w15:docId w15:val="{2CF77B76-5C02-45E5-A784-E9188962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00279"/>
    <w:pPr>
      <w:keepNext/>
      <w:pBdr>
        <w:top w:val="single" w:sz="4" w:space="1" w:color="auto" w:shadow="1"/>
        <w:left w:val="single" w:sz="4" w:space="4" w:color="auto" w:shadow="1"/>
        <w:bottom w:val="single" w:sz="4" w:space="1" w:color="auto" w:shadow="1"/>
        <w:right w:val="single" w:sz="4" w:space="0" w:color="auto" w:shadow="1"/>
      </w:pBdr>
      <w:shd w:val="clear" w:color="auto" w:fill="FFFF99"/>
      <w:outlineLvl w:val="0"/>
    </w:pPr>
    <w:rPr>
      <w:rFonts w:ascii="Tahoma" w:hAnsi="Tahoma"/>
      <w:b/>
      <w:i/>
      <w:sz w:val="32"/>
      <w:szCs w:val="32"/>
    </w:rPr>
  </w:style>
  <w:style w:type="paragraph" w:styleId="Heading2">
    <w:name w:val="heading 2"/>
    <w:basedOn w:val="Normal"/>
    <w:next w:val="Normal"/>
    <w:link w:val="Heading2Char"/>
    <w:uiPriority w:val="9"/>
    <w:unhideWhenUsed/>
    <w:qFormat/>
    <w:rsid w:val="00A36922"/>
    <w:pPr>
      <w:keepNext/>
      <w:spacing w:after="160" w:line="256" w:lineRule="auto"/>
      <w:jc w:val="both"/>
      <w:outlineLvl w:val="1"/>
    </w:pPr>
    <w:rPr>
      <w:rFonts w:ascii="Tahoma" w:eastAsia="Calibri" w:hAnsi="Tahoma" w:cs="Tahoma"/>
      <w:b/>
      <w:bCs/>
      <w:sz w:val="22"/>
      <w:szCs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ahoma" w:hAnsi="Tahoma"/>
      <w:bCs/>
      <w:sz w:val="22"/>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rPr>
      <w:color w:val="0000FF"/>
      <w:u w:val="single"/>
    </w:rPr>
  </w:style>
  <w:style w:type="paragraph" w:styleId="BodyText2">
    <w:name w:val="Body Text 2"/>
    <w:basedOn w:val="Normal"/>
    <w:semiHidden/>
    <w:pPr>
      <w:jc w:val="both"/>
    </w:pPr>
    <w:rPr>
      <w:rFonts w:ascii="Tahoma" w:hAnsi="Tahoma"/>
      <w:b/>
    </w:rPr>
  </w:style>
  <w:style w:type="paragraph" w:styleId="BodyText3">
    <w:name w:val="Body Text 3"/>
    <w:basedOn w:val="Normal"/>
    <w:semiHidden/>
    <w:pPr>
      <w:tabs>
        <w:tab w:val="left" w:pos="957"/>
      </w:tabs>
      <w:jc w:val="both"/>
    </w:pPr>
    <w:rPr>
      <w:rFonts w:ascii="Calibri" w:hAnsi="Calibri"/>
      <w:sz w:val="20"/>
    </w:rPr>
  </w:style>
  <w:style w:type="character" w:styleId="FollowedHyperlink">
    <w:name w:val="FollowedHyperlink"/>
    <w:semiHidden/>
    <w:rPr>
      <w:color w:val="800080"/>
      <w:u w:val="single"/>
    </w:rPr>
  </w:style>
  <w:style w:type="table" w:styleId="TableGrid">
    <w:name w:val="Table Grid"/>
    <w:basedOn w:val="TableNormal"/>
    <w:uiPriority w:val="59"/>
    <w:rsid w:val="00500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83937"/>
    <w:rPr>
      <w:rFonts w:ascii="Tahoma" w:hAnsi="Tahoma"/>
      <w:b/>
      <w:i/>
      <w:sz w:val="32"/>
      <w:szCs w:val="32"/>
      <w:shd w:val="clear" w:color="auto" w:fill="FFFF99"/>
    </w:rPr>
  </w:style>
  <w:style w:type="character" w:customStyle="1" w:styleId="BodyTextChar">
    <w:name w:val="Body Text Char"/>
    <w:link w:val="BodyText"/>
    <w:semiHidden/>
    <w:rsid w:val="0046796E"/>
    <w:rPr>
      <w:rFonts w:ascii="Tahoma" w:hAnsi="Tahoma"/>
      <w:bCs/>
      <w:sz w:val="22"/>
      <w:szCs w:val="24"/>
    </w:rPr>
  </w:style>
  <w:style w:type="character" w:styleId="UnresolvedMention">
    <w:name w:val="Unresolved Mention"/>
    <w:uiPriority w:val="99"/>
    <w:semiHidden/>
    <w:unhideWhenUsed/>
    <w:rsid w:val="00A7051E"/>
    <w:rPr>
      <w:color w:val="605E5C"/>
      <w:shd w:val="clear" w:color="auto" w:fill="E1DFDD"/>
    </w:rPr>
  </w:style>
  <w:style w:type="paragraph" w:styleId="ListParagraph">
    <w:name w:val="List Paragraph"/>
    <w:basedOn w:val="Normal"/>
    <w:uiPriority w:val="34"/>
    <w:qFormat/>
    <w:rsid w:val="00E16AE1"/>
    <w:pPr>
      <w:ind w:left="720"/>
    </w:pPr>
  </w:style>
  <w:style w:type="paragraph" w:styleId="Caption">
    <w:name w:val="caption"/>
    <w:basedOn w:val="Normal"/>
    <w:next w:val="Normal"/>
    <w:uiPriority w:val="35"/>
    <w:unhideWhenUsed/>
    <w:qFormat/>
    <w:rsid w:val="004F28CB"/>
    <w:pPr>
      <w:spacing w:after="160" w:line="259" w:lineRule="auto"/>
      <w:jc w:val="center"/>
    </w:pPr>
    <w:rPr>
      <w:rFonts w:ascii="Calibri" w:eastAsia="Calibri" w:hAnsi="Calibri" w:cs="Calibri"/>
      <w:b/>
      <w:bCs/>
      <w:sz w:val="22"/>
      <w:szCs w:val="22"/>
      <w:lang w:eastAsia="en-US"/>
    </w:rPr>
  </w:style>
  <w:style w:type="character" w:customStyle="1" w:styleId="Heading2Char">
    <w:name w:val="Heading 2 Char"/>
    <w:link w:val="Heading2"/>
    <w:uiPriority w:val="9"/>
    <w:rsid w:val="00A36922"/>
    <w:rPr>
      <w:rFonts w:ascii="Tahoma" w:eastAsia="Calibri" w:hAnsi="Tahoma" w:cs="Tahoma"/>
      <w:b/>
      <w:bCs/>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944461">
      <w:bodyDiv w:val="1"/>
      <w:marLeft w:val="0"/>
      <w:marRight w:val="0"/>
      <w:marTop w:val="0"/>
      <w:marBottom w:val="0"/>
      <w:divBdr>
        <w:top w:val="none" w:sz="0" w:space="0" w:color="auto"/>
        <w:left w:val="none" w:sz="0" w:space="0" w:color="auto"/>
        <w:bottom w:val="none" w:sz="0" w:space="0" w:color="auto"/>
        <w:right w:val="none" w:sz="0" w:space="0" w:color="auto"/>
      </w:divBdr>
    </w:div>
    <w:div w:id="15585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colby-banningham-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FC76-53E6-4AC2-AB7C-50DAD85E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ANYPARISH ANNUAL REPORT</vt:lpstr>
    </vt:vector>
  </TitlesOfParts>
  <Company>Microsoft</Company>
  <LinksUpToDate>false</LinksUpToDate>
  <CharactersWithSpaces>2266</CharactersWithSpaces>
  <SharedDoc>false</SharedDoc>
  <HLinks>
    <vt:vector size="18" baseType="variant">
      <vt:variant>
        <vt:i4>3145807</vt:i4>
      </vt:variant>
      <vt:variant>
        <vt:i4>6</vt:i4>
      </vt:variant>
      <vt:variant>
        <vt:i4>0</vt:i4>
      </vt:variant>
      <vt:variant>
        <vt:i4>5</vt:i4>
      </vt:variant>
      <vt:variant>
        <vt:lpwstr>mailto:clerk@colby-banningham-pc.gov.uk</vt:lpwstr>
      </vt:variant>
      <vt:variant>
        <vt:lpwstr/>
      </vt:variant>
      <vt:variant>
        <vt:i4>524352</vt:i4>
      </vt:variant>
      <vt:variant>
        <vt:i4>3</vt:i4>
      </vt:variant>
      <vt:variant>
        <vt:i4>0</vt:i4>
      </vt:variant>
      <vt:variant>
        <vt:i4>5</vt:i4>
      </vt:variant>
      <vt:variant>
        <vt:lpwstr>https://www.communityactionnorfolk.org.uk/sites/content/thinkingfuel</vt:lpwstr>
      </vt:variant>
      <vt:variant>
        <vt:lpwstr/>
      </vt:variant>
      <vt:variant>
        <vt:i4>2555923</vt:i4>
      </vt:variant>
      <vt:variant>
        <vt:i4>0</vt:i4>
      </vt:variant>
      <vt:variant>
        <vt:i4>0</vt:i4>
      </vt:variant>
      <vt:variant>
        <vt:i4>5</vt:i4>
      </vt:variant>
      <vt:variant>
        <vt:lpwstr>mailto:Stephen.easter778@btinternet.com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ANYPARISH ANNUAL REPORT</dc:title>
  <dc:subject/>
  <dc:creator>Dell User</dc:creator>
  <cp:keywords/>
  <cp:lastModifiedBy>Mo Anderson-Dungar</cp:lastModifiedBy>
  <cp:revision>2</cp:revision>
  <cp:lastPrinted>2021-10-25T15:54:00Z</cp:lastPrinted>
  <dcterms:created xsi:type="dcterms:W3CDTF">2021-12-09T09:29:00Z</dcterms:created>
  <dcterms:modified xsi:type="dcterms:W3CDTF">2021-12-09T09:29:00Z</dcterms:modified>
</cp:coreProperties>
</file>